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53" w:rsidRDefault="00556C53">
      <w:pPr>
        <w:pStyle w:val="Title"/>
        <w:rPr>
          <w:b/>
          <w:sz w:val="28"/>
        </w:rPr>
      </w:pPr>
      <w:r>
        <w:rPr>
          <w:b/>
          <w:sz w:val="28"/>
        </w:rPr>
        <w:t>Course Syllabus</w:t>
      </w:r>
    </w:p>
    <w:p w:rsidR="00556C53" w:rsidRDefault="005353C1">
      <w:pPr>
        <w:jc w:val="center"/>
        <w:rPr>
          <w:b/>
          <w:sz w:val="28"/>
        </w:rPr>
      </w:pPr>
      <w:r>
        <w:rPr>
          <w:b/>
          <w:sz w:val="28"/>
        </w:rPr>
        <w:t xml:space="preserve">Financial Management </w:t>
      </w:r>
      <w:bookmarkStart w:id="0" w:name="_GoBack"/>
      <w:bookmarkEnd w:id="0"/>
      <w:r>
        <w:rPr>
          <w:b/>
          <w:sz w:val="28"/>
        </w:rPr>
        <w:t>I</w:t>
      </w:r>
    </w:p>
    <w:p w:rsidR="00CB0BDD" w:rsidRDefault="00CB0BDD">
      <w:pPr>
        <w:jc w:val="center"/>
        <w:rPr>
          <w:b/>
          <w:sz w:val="28"/>
        </w:rPr>
      </w:pPr>
      <w:r>
        <w:rPr>
          <w:b/>
          <w:sz w:val="28"/>
        </w:rPr>
        <w:t>Houston Executive MBA Program</w:t>
      </w:r>
    </w:p>
    <w:p w:rsidR="00556C53" w:rsidRDefault="00CA76D3">
      <w:pPr>
        <w:jc w:val="center"/>
        <w:rPr>
          <w:b/>
          <w:sz w:val="28"/>
        </w:rPr>
      </w:pPr>
      <w:r>
        <w:rPr>
          <w:b/>
          <w:sz w:val="28"/>
        </w:rPr>
        <w:t>May 5 – June 3</w:t>
      </w:r>
      <w:r w:rsidR="004968A3">
        <w:rPr>
          <w:b/>
          <w:sz w:val="28"/>
        </w:rPr>
        <w:t>,</w:t>
      </w:r>
      <w:r w:rsidR="00034DBB">
        <w:rPr>
          <w:b/>
          <w:sz w:val="28"/>
        </w:rPr>
        <w:t xml:space="preserve"> </w:t>
      </w:r>
      <w:r>
        <w:rPr>
          <w:b/>
          <w:sz w:val="28"/>
        </w:rPr>
        <w:t>2017</w:t>
      </w:r>
    </w:p>
    <w:p w:rsidR="00556C53" w:rsidRDefault="00556C53">
      <w:pPr>
        <w:rPr>
          <w:sz w:val="24"/>
        </w:rPr>
      </w:pPr>
    </w:p>
    <w:p w:rsidR="00556C53" w:rsidRDefault="00556C53">
      <w:pPr>
        <w:rPr>
          <w:sz w:val="24"/>
        </w:rPr>
      </w:pPr>
    </w:p>
    <w:p w:rsidR="00556C53" w:rsidRDefault="00556C53">
      <w:pPr>
        <w:pStyle w:val="Heading1"/>
      </w:pPr>
      <w:r>
        <w:rPr>
          <w:b/>
        </w:rPr>
        <w:t>Course</w:t>
      </w:r>
      <w:r>
        <w:tab/>
      </w:r>
      <w:r>
        <w:tab/>
      </w:r>
      <w:r w:rsidR="005353C1">
        <w:t>Financial Management I</w:t>
      </w:r>
    </w:p>
    <w:p w:rsidR="00556C53" w:rsidRDefault="00556C53">
      <w:pPr>
        <w:rPr>
          <w:sz w:val="24"/>
        </w:rPr>
      </w:pPr>
    </w:p>
    <w:p w:rsidR="00556C53" w:rsidRDefault="00556C53">
      <w:pPr>
        <w:pStyle w:val="Heading1"/>
      </w:pPr>
      <w:r>
        <w:rPr>
          <w:b/>
        </w:rPr>
        <w:t>Professor</w:t>
      </w:r>
      <w:r>
        <w:tab/>
      </w:r>
      <w:r>
        <w:tab/>
        <w:t>Bill Reese</w:t>
      </w:r>
    </w:p>
    <w:p w:rsidR="00556C53" w:rsidRDefault="00556C53">
      <w:pPr>
        <w:rPr>
          <w:sz w:val="24"/>
        </w:rPr>
      </w:pPr>
    </w:p>
    <w:p w:rsidR="00556C53" w:rsidRDefault="00556C53">
      <w:pPr>
        <w:rPr>
          <w:sz w:val="24"/>
        </w:rPr>
      </w:pPr>
      <w:r>
        <w:rPr>
          <w:sz w:val="24"/>
        </w:rPr>
        <w:tab/>
      </w:r>
      <w:r>
        <w:rPr>
          <w:sz w:val="24"/>
        </w:rPr>
        <w:tab/>
      </w:r>
      <w:r>
        <w:rPr>
          <w:sz w:val="24"/>
        </w:rPr>
        <w:tab/>
        <w:t xml:space="preserve">Office Phone: </w:t>
      </w:r>
      <w:r w:rsidR="00001DB0">
        <w:rPr>
          <w:sz w:val="24"/>
        </w:rPr>
        <w:t>504-</w:t>
      </w:r>
      <w:r>
        <w:rPr>
          <w:sz w:val="24"/>
        </w:rPr>
        <w:t>865-5465</w:t>
      </w:r>
    </w:p>
    <w:p w:rsidR="00556C53" w:rsidRDefault="00556C53">
      <w:pPr>
        <w:rPr>
          <w:sz w:val="24"/>
        </w:rPr>
      </w:pPr>
      <w:r>
        <w:rPr>
          <w:sz w:val="24"/>
        </w:rPr>
        <w:tab/>
      </w:r>
      <w:r>
        <w:rPr>
          <w:sz w:val="24"/>
        </w:rPr>
        <w:tab/>
      </w:r>
      <w:r>
        <w:rPr>
          <w:sz w:val="24"/>
        </w:rPr>
        <w:tab/>
        <w:t xml:space="preserve">E-mail: </w:t>
      </w:r>
      <w:r w:rsidR="004C753E">
        <w:rPr>
          <w:sz w:val="24"/>
        </w:rPr>
        <w:t>wreese</w:t>
      </w:r>
      <w:r>
        <w:rPr>
          <w:sz w:val="24"/>
        </w:rPr>
        <w:t>@Tulane.edu</w:t>
      </w:r>
    </w:p>
    <w:p w:rsidR="00556C53" w:rsidRDefault="00556C53">
      <w:pPr>
        <w:rPr>
          <w:sz w:val="24"/>
        </w:rPr>
      </w:pPr>
      <w:r>
        <w:rPr>
          <w:sz w:val="24"/>
        </w:rPr>
        <w:tab/>
      </w:r>
      <w:r>
        <w:rPr>
          <w:sz w:val="24"/>
        </w:rPr>
        <w:tab/>
      </w:r>
      <w:r>
        <w:rPr>
          <w:sz w:val="24"/>
        </w:rPr>
        <w:tab/>
        <w:t>Office Hours: by appointment</w:t>
      </w:r>
    </w:p>
    <w:p w:rsidR="00556C53" w:rsidRDefault="00556C53">
      <w:pPr>
        <w:rPr>
          <w:sz w:val="24"/>
        </w:rPr>
      </w:pPr>
    </w:p>
    <w:p w:rsidR="00A17DD6" w:rsidRPr="000E4A62" w:rsidRDefault="00556C53">
      <w:pPr>
        <w:rPr>
          <w:sz w:val="24"/>
        </w:rPr>
      </w:pPr>
      <w:r>
        <w:rPr>
          <w:b/>
          <w:sz w:val="24"/>
        </w:rPr>
        <w:t>Text</w:t>
      </w:r>
      <w:r>
        <w:rPr>
          <w:sz w:val="24"/>
        </w:rPr>
        <w:tab/>
      </w:r>
      <w:r>
        <w:rPr>
          <w:sz w:val="24"/>
        </w:rPr>
        <w:tab/>
      </w:r>
      <w:r>
        <w:rPr>
          <w:sz w:val="24"/>
        </w:rPr>
        <w:tab/>
      </w:r>
      <w:r w:rsidR="005353C1">
        <w:rPr>
          <w:i/>
          <w:sz w:val="24"/>
        </w:rPr>
        <w:t xml:space="preserve">Corporate </w:t>
      </w:r>
      <w:proofErr w:type="gramStart"/>
      <w:r w:rsidR="005353C1">
        <w:rPr>
          <w:i/>
          <w:sz w:val="24"/>
        </w:rPr>
        <w:t>Finance</w:t>
      </w:r>
      <w:r w:rsidR="006B2BEE">
        <w:rPr>
          <w:sz w:val="24"/>
        </w:rPr>
        <w:t xml:space="preserve">  </w:t>
      </w:r>
      <w:r w:rsidR="00AD225B">
        <w:rPr>
          <w:sz w:val="24"/>
        </w:rPr>
        <w:t>1</w:t>
      </w:r>
      <w:r w:rsidR="00CA76D3">
        <w:rPr>
          <w:sz w:val="24"/>
        </w:rPr>
        <w:t>1</w:t>
      </w:r>
      <w:r w:rsidR="00F30CF9" w:rsidRPr="00F30CF9">
        <w:rPr>
          <w:sz w:val="24"/>
          <w:vertAlign w:val="superscript"/>
        </w:rPr>
        <w:t>th</w:t>
      </w:r>
      <w:proofErr w:type="gramEnd"/>
      <w:r w:rsidR="00F30CF9">
        <w:rPr>
          <w:sz w:val="24"/>
        </w:rPr>
        <w:t xml:space="preserve"> </w:t>
      </w:r>
      <w:r w:rsidR="006B2BEE">
        <w:rPr>
          <w:sz w:val="24"/>
        </w:rPr>
        <w:t xml:space="preserve"> Edition</w:t>
      </w:r>
      <w:r w:rsidR="00910BE6">
        <w:rPr>
          <w:sz w:val="24"/>
        </w:rPr>
        <w:t xml:space="preserve"> b</w:t>
      </w:r>
      <w:r>
        <w:rPr>
          <w:sz w:val="24"/>
        </w:rPr>
        <w:t xml:space="preserve">y </w:t>
      </w:r>
      <w:r w:rsidR="005353C1">
        <w:rPr>
          <w:sz w:val="24"/>
        </w:rPr>
        <w:t>Ross</w:t>
      </w:r>
      <w:r w:rsidR="00F30CF9">
        <w:rPr>
          <w:sz w:val="24"/>
        </w:rPr>
        <w:t xml:space="preserve">, </w:t>
      </w:r>
      <w:proofErr w:type="spellStart"/>
      <w:r w:rsidR="005353C1">
        <w:rPr>
          <w:sz w:val="24"/>
        </w:rPr>
        <w:t>Westerfield</w:t>
      </w:r>
      <w:proofErr w:type="spellEnd"/>
      <w:r w:rsidR="00CA76D3">
        <w:rPr>
          <w:sz w:val="24"/>
        </w:rPr>
        <w:t xml:space="preserve">, </w:t>
      </w:r>
      <w:r w:rsidR="005353C1">
        <w:rPr>
          <w:sz w:val="24"/>
        </w:rPr>
        <w:t>Jaffe</w:t>
      </w:r>
      <w:r w:rsidR="00CA76D3">
        <w:rPr>
          <w:sz w:val="24"/>
        </w:rPr>
        <w:t>, Jordan</w:t>
      </w:r>
    </w:p>
    <w:p w:rsidR="00A17DD6" w:rsidRDefault="00A17DD6">
      <w:pPr>
        <w:rPr>
          <w:sz w:val="24"/>
        </w:rPr>
      </w:pPr>
    </w:p>
    <w:p w:rsidR="00556C53" w:rsidRDefault="00556C53">
      <w:pPr>
        <w:rPr>
          <w:sz w:val="24"/>
        </w:rPr>
      </w:pPr>
      <w:r>
        <w:rPr>
          <w:b/>
          <w:sz w:val="24"/>
        </w:rPr>
        <w:t>Prerequisites</w:t>
      </w:r>
      <w:r>
        <w:rPr>
          <w:sz w:val="24"/>
        </w:rPr>
        <w:tab/>
      </w:r>
      <w:r>
        <w:rPr>
          <w:sz w:val="24"/>
        </w:rPr>
        <w:tab/>
      </w:r>
      <w:r w:rsidR="005353C1">
        <w:rPr>
          <w:sz w:val="24"/>
        </w:rPr>
        <w:t>Introductory courses in Accounting and Statistics</w:t>
      </w:r>
    </w:p>
    <w:p w:rsidR="00556C53" w:rsidRDefault="00556C53">
      <w:pPr>
        <w:rPr>
          <w:sz w:val="24"/>
        </w:rPr>
      </w:pPr>
    </w:p>
    <w:p w:rsidR="00A17DD6" w:rsidRDefault="00A17DD6">
      <w:pPr>
        <w:rPr>
          <w:sz w:val="24"/>
        </w:rPr>
      </w:pPr>
    </w:p>
    <w:p w:rsidR="00556C53" w:rsidRDefault="00556C53">
      <w:pPr>
        <w:rPr>
          <w:sz w:val="24"/>
        </w:rPr>
      </w:pPr>
      <w:r>
        <w:rPr>
          <w:b/>
          <w:sz w:val="24"/>
        </w:rPr>
        <w:t>Grading</w:t>
      </w:r>
      <w:r w:rsidR="00F30CF9">
        <w:rPr>
          <w:sz w:val="24"/>
        </w:rPr>
        <w:tab/>
      </w:r>
      <w:r w:rsidR="00F30CF9">
        <w:rPr>
          <w:sz w:val="24"/>
        </w:rPr>
        <w:tab/>
      </w:r>
      <w:r>
        <w:rPr>
          <w:sz w:val="24"/>
        </w:rPr>
        <w:t>Exam</w:t>
      </w:r>
      <w:r>
        <w:rPr>
          <w:sz w:val="24"/>
        </w:rPr>
        <w:tab/>
      </w:r>
      <w:r w:rsidR="00034DBB">
        <w:rPr>
          <w:sz w:val="24"/>
        </w:rPr>
        <w:tab/>
      </w:r>
      <w:r w:rsidR="007722A3">
        <w:rPr>
          <w:sz w:val="24"/>
        </w:rPr>
        <w:tab/>
      </w:r>
      <w:r w:rsidR="007722A3">
        <w:rPr>
          <w:sz w:val="24"/>
        </w:rPr>
        <w:tab/>
      </w:r>
      <w:r w:rsidR="00AD225B">
        <w:rPr>
          <w:sz w:val="24"/>
        </w:rPr>
        <w:t>55</w:t>
      </w:r>
      <w:r>
        <w:rPr>
          <w:sz w:val="24"/>
        </w:rPr>
        <w:t xml:space="preserve">% </w:t>
      </w:r>
    </w:p>
    <w:p w:rsidR="00556C53" w:rsidRDefault="00556C53">
      <w:pPr>
        <w:rPr>
          <w:sz w:val="24"/>
        </w:rPr>
      </w:pPr>
      <w:r>
        <w:rPr>
          <w:sz w:val="24"/>
        </w:rPr>
        <w:tab/>
      </w:r>
      <w:r>
        <w:rPr>
          <w:sz w:val="24"/>
        </w:rPr>
        <w:tab/>
      </w:r>
      <w:r>
        <w:rPr>
          <w:sz w:val="24"/>
        </w:rPr>
        <w:tab/>
      </w:r>
      <w:r w:rsidR="005353C1">
        <w:rPr>
          <w:sz w:val="24"/>
        </w:rPr>
        <w:t>Four Quizzes</w:t>
      </w:r>
      <w:r w:rsidR="005353C1">
        <w:rPr>
          <w:sz w:val="24"/>
        </w:rPr>
        <w:tab/>
      </w:r>
      <w:r w:rsidR="00150E9E">
        <w:rPr>
          <w:sz w:val="24"/>
        </w:rPr>
        <w:tab/>
      </w:r>
      <w:r w:rsidR="00034DBB">
        <w:rPr>
          <w:sz w:val="24"/>
        </w:rPr>
        <w:tab/>
      </w:r>
      <w:r w:rsidR="005353C1">
        <w:rPr>
          <w:sz w:val="24"/>
        </w:rPr>
        <w:t>4</w:t>
      </w:r>
      <w:r>
        <w:rPr>
          <w:sz w:val="24"/>
        </w:rPr>
        <w:t xml:space="preserve">0% </w:t>
      </w:r>
      <w:r w:rsidR="00A17DD6">
        <w:rPr>
          <w:sz w:val="24"/>
        </w:rPr>
        <w:t xml:space="preserve"> (10% each)</w:t>
      </w:r>
    </w:p>
    <w:p w:rsidR="00034DBB" w:rsidRDefault="00034DBB">
      <w:pPr>
        <w:rPr>
          <w:sz w:val="24"/>
        </w:rPr>
      </w:pPr>
      <w:r>
        <w:rPr>
          <w:sz w:val="24"/>
        </w:rPr>
        <w:tab/>
      </w:r>
      <w:r>
        <w:rPr>
          <w:sz w:val="24"/>
        </w:rPr>
        <w:tab/>
      </w:r>
      <w:r>
        <w:rPr>
          <w:sz w:val="24"/>
        </w:rPr>
        <w:tab/>
      </w:r>
      <w:r w:rsidR="002333FC">
        <w:rPr>
          <w:sz w:val="24"/>
        </w:rPr>
        <w:t>Attendance</w:t>
      </w:r>
      <w:r w:rsidR="004C753E">
        <w:rPr>
          <w:sz w:val="24"/>
        </w:rPr>
        <w:tab/>
      </w:r>
      <w:r w:rsidR="004C753E">
        <w:rPr>
          <w:sz w:val="24"/>
        </w:rPr>
        <w:tab/>
        <w:t xml:space="preserve">            </w:t>
      </w:r>
      <w:r w:rsidR="00AD225B">
        <w:rPr>
          <w:sz w:val="24"/>
        </w:rPr>
        <w:t xml:space="preserve">  5</w:t>
      </w:r>
      <w:r>
        <w:rPr>
          <w:sz w:val="24"/>
        </w:rPr>
        <w:t>%</w:t>
      </w:r>
    </w:p>
    <w:p w:rsidR="00EB5F68" w:rsidRDefault="00556C53">
      <w:pPr>
        <w:rPr>
          <w:sz w:val="24"/>
        </w:rPr>
      </w:pPr>
      <w:r>
        <w:rPr>
          <w:sz w:val="24"/>
        </w:rPr>
        <w:tab/>
      </w:r>
      <w:r>
        <w:rPr>
          <w:sz w:val="24"/>
        </w:rPr>
        <w:tab/>
      </w:r>
      <w:r>
        <w:rPr>
          <w:sz w:val="24"/>
        </w:rPr>
        <w:tab/>
      </w:r>
      <w:r>
        <w:rPr>
          <w:sz w:val="24"/>
        </w:rPr>
        <w:tab/>
      </w:r>
    </w:p>
    <w:p w:rsidR="00556C53" w:rsidRDefault="00556C53">
      <w:pPr>
        <w:rPr>
          <w:sz w:val="24"/>
        </w:rPr>
      </w:pPr>
    </w:p>
    <w:p w:rsidR="004C753E" w:rsidRDefault="004C753E" w:rsidP="004C753E">
      <w:pPr>
        <w:pStyle w:val="BodyTextIndent2"/>
      </w:pPr>
      <w:r w:rsidRPr="005353C1">
        <w:rPr>
          <w:b/>
        </w:rPr>
        <w:t>Objectives</w:t>
      </w:r>
      <w:r>
        <w:t xml:space="preserve">: </w:t>
      </w:r>
      <w:r>
        <w:tab/>
        <w:t xml:space="preserve">The goal of this course is to provide you with a sound understanding of the theory of corporate finance. We will cover a wide range of topics, including the time value of money, stock and bond valuation, the calculation of  cash flows for a project, capital budgeting, the relationship between risk and return, and the cost of capital. By the end of the course you will have been introduced to the basic tools used in analyzing the investment and financing decisions made within firms. </w:t>
      </w:r>
    </w:p>
    <w:p w:rsidR="004C753E" w:rsidRDefault="004C753E" w:rsidP="004C753E">
      <w:pPr>
        <w:rPr>
          <w:sz w:val="24"/>
        </w:rPr>
      </w:pPr>
    </w:p>
    <w:p w:rsidR="004C753E" w:rsidRDefault="004C753E" w:rsidP="004C753E">
      <w:pPr>
        <w:ind w:left="2160" w:hanging="2160"/>
        <w:rPr>
          <w:b/>
          <w:sz w:val="24"/>
        </w:rPr>
      </w:pPr>
      <w:r>
        <w:rPr>
          <w:b/>
          <w:sz w:val="24"/>
        </w:rPr>
        <w:t>Calculators</w:t>
      </w:r>
    </w:p>
    <w:p w:rsidR="004C753E" w:rsidRPr="007C3C4B" w:rsidRDefault="004C753E" w:rsidP="004C753E">
      <w:pPr>
        <w:ind w:left="2160" w:hanging="2160"/>
        <w:rPr>
          <w:sz w:val="24"/>
          <w:szCs w:val="24"/>
        </w:rPr>
      </w:pPr>
      <w:r>
        <w:rPr>
          <w:b/>
          <w:sz w:val="24"/>
          <w:szCs w:val="24"/>
        </w:rPr>
        <w:t>a</w:t>
      </w:r>
      <w:r w:rsidRPr="007C3C4B">
        <w:rPr>
          <w:b/>
          <w:sz w:val="24"/>
          <w:szCs w:val="24"/>
        </w:rPr>
        <w:t>nd Excel</w:t>
      </w:r>
      <w:r w:rsidRPr="007C3C4B">
        <w:rPr>
          <w:sz w:val="24"/>
          <w:szCs w:val="24"/>
        </w:rPr>
        <w:tab/>
        <w:t>Calculators and/or Excel will be allowed for all quizzes and tests. A financial calculator that can solve for present value (PV), future value (FV),and internal rate of return (IRR)</w:t>
      </w:r>
      <w:r>
        <w:rPr>
          <w:sz w:val="24"/>
          <w:szCs w:val="24"/>
        </w:rPr>
        <w:t xml:space="preserve"> or a laptop computer with Excel</w:t>
      </w:r>
      <w:r w:rsidRPr="007C3C4B">
        <w:rPr>
          <w:sz w:val="24"/>
          <w:szCs w:val="24"/>
        </w:rPr>
        <w:t xml:space="preserve"> is essential for some problems and is required for this course. </w:t>
      </w:r>
      <w:r>
        <w:rPr>
          <w:sz w:val="24"/>
          <w:szCs w:val="24"/>
        </w:rPr>
        <w:t xml:space="preserve">My suggestion is that you use Excel, but if you decide to use a financial calculator, </w:t>
      </w:r>
      <w:r w:rsidRPr="007C3C4B">
        <w:rPr>
          <w:sz w:val="24"/>
          <w:szCs w:val="24"/>
        </w:rPr>
        <w:t xml:space="preserve">I recommend that you </w:t>
      </w:r>
      <w:r>
        <w:rPr>
          <w:sz w:val="24"/>
          <w:szCs w:val="24"/>
        </w:rPr>
        <w:t>use</w:t>
      </w:r>
      <w:r w:rsidRPr="007C3C4B">
        <w:rPr>
          <w:sz w:val="24"/>
          <w:szCs w:val="24"/>
        </w:rPr>
        <w:t xml:space="preserve"> one of the following: HP-12C; HP-10B; or </w:t>
      </w:r>
      <w:r>
        <w:rPr>
          <w:sz w:val="24"/>
          <w:szCs w:val="24"/>
        </w:rPr>
        <w:t xml:space="preserve">Texas Instruments </w:t>
      </w:r>
      <w:r w:rsidRPr="007C3C4B">
        <w:rPr>
          <w:sz w:val="24"/>
          <w:szCs w:val="24"/>
        </w:rPr>
        <w:t>BAII Plus.</w:t>
      </w:r>
      <w:r>
        <w:rPr>
          <w:sz w:val="24"/>
          <w:szCs w:val="24"/>
        </w:rPr>
        <w:t xml:space="preserve">  </w:t>
      </w:r>
    </w:p>
    <w:p w:rsidR="004C753E" w:rsidRDefault="004C753E" w:rsidP="004C753E">
      <w:pPr>
        <w:pStyle w:val="BodyTextIndent"/>
      </w:pPr>
    </w:p>
    <w:p w:rsidR="004C753E" w:rsidRDefault="004C753E" w:rsidP="004C753E">
      <w:pPr>
        <w:pStyle w:val="BodyTextIndent"/>
        <w:ind w:hanging="2160"/>
        <w:rPr>
          <w:b/>
          <w:szCs w:val="24"/>
        </w:rPr>
      </w:pPr>
      <w:r>
        <w:rPr>
          <w:b/>
          <w:szCs w:val="24"/>
        </w:rPr>
        <w:t>Optional Review</w:t>
      </w:r>
    </w:p>
    <w:p w:rsidR="004C753E" w:rsidRPr="00326715" w:rsidRDefault="004C753E" w:rsidP="00326715">
      <w:pPr>
        <w:pStyle w:val="BodyTextIndent"/>
        <w:ind w:hanging="2160"/>
        <w:rPr>
          <w:szCs w:val="24"/>
        </w:rPr>
      </w:pPr>
      <w:r>
        <w:rPr>
          <w:b/>
          <w:szCs w:val="24"/>
        </w:rPr>
        <w:t>Sessions</w:t>
      </w:r>
      <w:r>
        <w:rPr>
          <w:szCs w:val="24"/>
        </w:rPr>
        <w:tab/>
        <w:t>I will hold optional review sessions prior to the start of classes on the second and third weekends. This will be a time for us to go over quiz problems and review any material that we have already covered. We will decide on the days and times for these reviews during our first weekend of classes.</w:t>
      </w:r>
    </w:p>
    <w:p w:rsidR="004C753E" w:rsidRDefault="004C753E" w:rsidP="004C753E">
      <w:pPr>
        <w:ind w:left="2160" w:hanging="2160"/>
        <w:rPr>
          <w:sz w:val="24"/>
        </w:rPr>
      </w:pPr>
      <w:r>
        <w:rPr>
          <w:b/>
          <w:sz w:val="24"/>
        </w:rPr>
        <w:lastRenderedPageBreak/>
        <w:t>Quizzes</w:t>
      </w:r>
      <w:r>
        <w:rPr>
          <w:sz w:val="24"/>
        </w:rPr>
        <w:tab/>
        <w:t xml:space="preserve">I have posted ten problems on the website for each of the chapters we will have a quiz on. I have also posted the solutions for each of these problems. Having the solutions available will help you to see if you are doing them correctly. I encourage you to discuss these problems with your classmates whenever possible, and work through them in groups. Each of your quizzes will be one of the ten problems I have posted on the website – exactly as given, but with one number changed. This should allow you to answer the quiz problem quickly and easily. The dates for the quizzes are given in your class schedule. </w:t>
      </w:r>
      <w:r w:rsidR="00AD225B">
        <w:rPr>
          <w:sz w:val="24"/>
        </w:rPr>
        <w:t xml:space="preserve">There are no quizzes scheduled for the first weekend of classes. </w:t>
      </w:r>
      <w:r>
        <w:rPr>
          <w:sz w:val="24"/>
        </w:rPr>
        <w:t>We will not</w:t>
      </w:r>
      <w:r w:rsidR="00AD225B">
        <w:rPr>
          <w:sz w:val="24"/>
        </w:rPr>
        <w:t xml:space="preserve"> have time to work through the quiz</w:t>
      </w:r>
      <w:r>
        <w:rPr>
          <w:sz w:val="24"/>
        </w:rPr>
        <w:t xml:space="preserve"> problems in class, but will work through as many as you want during the optional review sessions.</w:t>
      </w:r>
    </w:p>
    <w:p w:rsidR="004C753E" w:rsidRDefault="004C753E" w:rsidP="004C753E">
      <w:pPr>
        <w:ind w:left="2160" w:hanging="2160"/>
        <w:rPr>
          <w:sz w:val="24"/>
        </w:rPr>
      </w:pPr>
    </w:p>
    <w:p w:rsidR="004C753E" w:rsidRDefault="004C753E" w:rsidP="004C753E">
      <w:pPr>
        <w:ind w:left="2160" w:hanging="2160"/>
        <w:rPr>
          <w:sz w:val="24"/>
        </w:rPr>
      </w:pPr>
    </w:p>
    <w:p w:rsidR="004C753E" w:rsidRDefault="004C753E" w:rsidP="004C753E">
      <w:pPr>
        <w:pStyle w:val="BodyTextIndent"/>
        <w:ind w:hanging="2160"/>
        <w:rPr>
          <w:b/>
          <w:szCs w:val="24"/>
        </w:rPr>
      </w:pPr>
      <w:r>
        <w:rPr>
          <w:b/>
          <w:szCs w:val="24"/>
        </w:rPr>
        <w:t>Additional</w:t>
      </w:r>
    </w:p>
    <w:p w:rsidR="004C753E" w:rsidRDefault="004C753E" w:rsidP="004C753E">
      <w:pPr>
        <w:pStyle w:val="BodyTextIndent"/>
        <w:ind w:hanging="2160"/>
        <w:rPr>
          <w:szCs w:val="24"/>
        </w:rPr>
      </w:pPr>
      <w:r>
        <w:rPr>
          <w:b/>
          <w:szCs w:val="24"/>
        </w:rPr>
        <w:t>Problems</w:t>
      </w:r>
      <w:r>
        <w:rPr>
          <w:szCs w:val="24"/>
        </w:rPr>
        <w:tab/>
        <w:t xml:space="preserve">Your textbook has a number of problems at the end of each chapter. I have posted the solutions manual for these problems on the class website. I strongly encourage you to work through the problems in the text as well as the potential quiz problems. The more practice you get, the better you will know this important foundational material. </w:t>
      </w:r>
    </w:p>
    <w:p w:rsidR="00556C53" w:rsidRDefault="00556C53">
      <w:pPr>
        <w:rPr>
          <w:sz w:val="24"/>
        </w:rPr>
      </w:pPr>
    </w:p>
    <w:p w:rsidR="00A17DD6" w:rsidRDefault="00A17DD6">
      <w:pPr>
        <w:rPr>
          <w:sz w:val="24"/>
        </w:rPr>
      </w:pPr>
    </w:p>
    <w:p w:rsidR="00556C53" w:rsidRDefault="00556C53">
      <w:pPr>
        <w:rPr>
          <w:sz w:val="24"/>
        </w:rPr>
      </w:pPr>
    </w:p>
    <w:p w:rsidR="00556C53" w:rsidRDefault="00556C53">
      <w:pPr>
        <w:rPr>
          <w:sz w:val="24"/>
        </w:rPr>
      </w:pPr>
      <w:r>
        <w:rPr>
          <w:b/>
          <w:sz w:val="24"/>
        </w:rPr>
        <w:t>Website</w:t>
      </w:r>
      <w:r>
        <w:rPr>
          <w:sz w:val="24"/>
        </w:rPr>
        <w:tab/>
      </w:r>
      <w:r>
        <w:rPr>
          <w:sz w:val="24"/>
        </w:rPr>
        <w:tab/>
        <w:t xml:space="preserve">I will be maintaining a website for this course at </w:t>
      </w:r>
    </w:p>
    <w:p w:rsidR="00AD225B" w:rsidRDefault="00CA76D3" w:rsidP="004C753E">
      <w:pPr>
        <w:ind w:left="2160"/>
        <w:rPr>
          <w:sz w:val="24"/>
          <w:szCs w:val="24"/>
        </w:rPr>
      </w:pPr>
      <w:hyperlink r:id="rId4" w:history="1">
        <w:r w:rsidRPr="00D32CED">
          <w:rPr>
            <w:rStyle w:val="Hyperlink"/>
            <w:sz w:val="24"/>
            <w:szCs w:val="24"/>
          </w:rPr>
          <w:t>https://breeseemba.tulane.edu</w:t>
        </w:r>
        <w:r w:rsidRPr="00D32CED">
          <w:rPr>
            <w:rStyle w:val="Hyperlink"/>
          </w:rPr>
          <w:t>/</w:t>
        </w:r>
      </w:hyperlink>
      <w:r>
        <w:t xml:space="preserve"> </w:t>
      </w:r>
      <w:proofErr w:type="gramStart"/>
      <w:r w:rsidR="004C753E" w:rsidRPr="004D092F">
        <w:rPr>
          <w:sz w:val="24"/>
          <w:szCs w:val="24"/>
        </w:rPr>
        <w:t>On</w:t>
      </w:r>
      <w:proofErr w:type="gramEnd"/>
      <w:r w:rsidR="004C753E" w:rsidRPr="004D092F">
        <w:rPr>
          <w:sz w:val="24"/>
          <w:szCs w:val="24"/>
        </w:rPr>
        <w:t xml:space="preserve"> it, I will be posting announcements that you will want to read,</w:t>
      </w:r>
      <w:r w:rsidR="004C753E">
        <w:rPr>
          <w:sz w:val="24"/>
          <w:szCs w:val="24"/>
        </w:rPr>
        <w:t xml:space="preserve"> chapter problems, </w:t>
      </w:r>
      <w:r w:rsidR="004C753E" w:rsidRPr="004D092F">
        <w:rPr>
          <w:sz w:val="24"/>
          <w:szCs w:val="24"/>
        </w:rPr>
        <w:t>cla</w:t>
      </w:r>
      <w:r w:rsidR="004C753E">
        <w:rPr>
          <w:sz w:val="24"/>
          <w:szCs w:val="24"/>
        </w:rPr>
        <w:t xml:space="preserve">ss notes, solutions to end-of-chapter problems in your text, quiz problems and solutions, </w:t>
      </w:r>
      <w:r w:rsidR="004C753E" w:rsidRPr="004D092F">
        <w:rPr>
          <w:sz w:val="24"/>
          <w:szCs w:val="24"/>
        </w:rPr>
        <w:t>and other worthwhile information. I strongly encourage you to visit the website regularly to keep up with what’s going on in class. In particular, if you print out the class notes and bring them to class with you, I think you’ll find it easier to follow the lectures and you will not have to spend as much time writing everything down.</w:t>
      </w:r>
    </w:p>
    <w:p w:rsidR="004C753E" w:rsidRDefault="00AD225B" w:rsidP="004C753E">
      <w:pPr>
        <w:ind w:left="2160"/>
        <w:rPr>
          <w:sz w:val="24"/>
          <w:szCs w:val="24"/>
        </w:rPr>
      </w:pPr>
      <w:r>
        <w:rPr>
          <w:sz w:val="24"/>
          <w:szCs w:val="24"/>
        </w:rPr>
        <w:t xml:space="preserve"> </w:t>
      </w:r>
    </w:p>
    <w:p w:rsidR="004C753E" w:rsidRPr="004D092F" w:rsidRDefault="004C753E" w:rsidP="004C753E">
      <w:pPr>
        <w:ind w:left="2160"/>
        <w:rPr>
          <w:sz w:val="24"/>
          <w:szCs w:val="24"/>
        </w:rPr>
      </w:pPr>
    </w:p>
    <w:p w:rsidR="004C753E" w:rsidRDefault="004C753E" w:rsidP="004C753E">
      <w:pPr>
        <w:pStyle w:val="BodyTextIndent"/>
        <w:ind w:hanging="2160"/>
        <w:rPr>
          <w:szCs w:val="24"/>
        </w:rPr>
      </w:pPr>
      <w:r>
        <w:rPr>
          <w:b/>
          <w:szCs w:val="24"/>
        </w:rPr>
        <w:t>Preparation</w:t>
      </w:r>
      <w:r>
        <w:rPr>
          <w:szCs w:val="24"/>
        </w:rPr>
        <w:tab/>
        <w:t>Prior to the first weekend of classes, pleas</w:t>
      </w:r>
      <w:r w:rsidR="00CB0BDD">
        <w:rPr>
          <w:szCs w:val="24"/>
        </w:rPr>
        <w:t>e read through chapters 1, 4, and 8</w:t>
      </w:r>
      <w:r>
        <w:rPr>
          <w:szCs w:val="24"/>
        </w:rPr>
        <w:t xml:space="preserve"> in your text. We will not discuss the material </w:t>
      </w:r>
      <w:r w:rsidR="00CB0BDD">
        <w:rPr>
          <w:szCs w:val="24"/>
        </w:rPr>
        <w:t>from</w:t>
      </w:r>
      <w:r>
        <w:rPr>
          <w:szCs w:val="24"/>
        </w:rPr>
        <w:t xml:space="preserve"> chapter 1 in class, but it is important foundational material – particularly if you have never taken a finance course before. We will begin our class discussions with the material contained in chapter 4.</w:t>
      </w:r>
    </w:p>
    <w:p w:rsidR="00326715" w:rsidRDefault="00326715" w:rsidP="00326715">
      <w:pPr>
        <w:rPr>
          <w:b/>
          <w:szCs w:val="24"/>
        </w:rPr>
      </w:pPr>
    </w:p>
    <w:p w:rsidR="000E4A62" w:rsidRPr="00326715" w:rsidRDefault="000E4A62" w:rsidP="00326715">
      <w:pPr>
        <w:ind w:left="2160" w:hanging="2160"/>
        <w:rPr>
          <w:sz w:val="24"/>
          <w:szCs w:val="24"/>
        </w:rPr>
      </w:pPr>
      <w:r w:rsidRPr="00326715">
        <w:rPr>
          <w:b/>
          <w:sz w:val="24"/>
          <w:szCs w:val="24"/>
        </w:rPr>
        <w:br w:type="page"/>
      </w:r>
    </w:p>
    <w:p w:rsidR="00FA7022" w:rsidRDefault="00FA7022" w:rsidP="00FA7022">
      <w:pPr>
        <w:pStyle w:val="BodyTextIndent"/>
        <w:ind w:left="0"/>
        <w:jc w:val="center"/>
        <w:rPr>
          <w:b/>
          <w:sz w:val="28"/>
          <w:szCs w:val="28"/>
        </w:rPr>
      </w:pPr>
      <w:r w:rsidRPr="00002034">
        <w:rPr>
          <w:b/>
          <w:sz w:val="28"/>
          <w:szCs w:val="28"/>
        </w:rPr>
        <w:lastRenderedPageBreak/>
        <w:t>Course Schedule</w:t>
      </w:r>
    </w:p>
    <w:p w:rsidR="00FA7022" w:rsidRPr="00002034" w:rsidRDefault="00FA7022" w:rsidP="00FA7022">
      <w:pPr>
        <w:pStyle w:val="BodyTextIndent"/>
        <w:ind w:left="0"/>
        <w:jc w:val="center"/>
        <w:rPr>
          <w:b/>
          <w:sz w:val="28"/>
          <w:szCs w:val="28"/>
        </w:rPr>
      </w:pPr>
    </w:p>
    <w:p w:rsidR="00FA7022" w:rsidRDefault="00FA7022" w:rsidP="00FA7022">
      <w:pPr>
        <w:pStyle w:val="BodyTextIndent"/>
        <w:ind w:left="0"/>
        <w:jc w:val="center"/>
      </w:pPr>
    </w:p>
    <w:tbl>
      <w:tblPr>
        <w:tblW w:w="0" w:type="auto"/>
        <w:tblInd w:w="46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1620"/>
        <w:gridCol w:w="2790"/>
        <w:gridCol w:w="1501"/>
        <w:gridCol w:w="1270"/>
      </w:tblGrid>
      <w:tr w:rsidR="00FA7022" w:rsidTr="00FA7022">
        <w:tc>
          <w:tcPr>
            <w:tcW w:w="1620" w:type="dxa"/>
            <w:tcBorders>
              <w:bottom w:val="single" w:sz="12" w:space="0" w:color="000000"/>
            </w:tcBorders>
            <w:shd w:val="clear" w:color="auto" w:fill="auto"/>
          </w:tcPr>
          <w:p w:rsidR="00FA7022" w:rsidRPr="002333FC" w:rsidRDefault="00FA7022" w:rsidP="00FA7022">
            <w:pPr>
              <w:pStyle w:val="BodyTextIndent"/>
              <w:ind w:left="0"/>
              <w:rPr>
                <w:b/>
                <w:bCs/>
                <w:color w:val="000080"/>
              </w:rPr>
            </w:pPr>
            <w:r w:rsidRPr="002333FC">
              <w:rPr>
                <w:b/>
                <w:bCs/>
                <w:color w:val="000080"/>
              </w:rPr>
              <w:t>Date</w:t>
            </w:r>
          </w:p>
        </w:tc>
        <w:tc>
          <w:tcPr>
            <w:tcW w:w="2790" w:type="dxa"/>
            <w:tcBorders>
              <w:bottom w:val="single" w:sz="12" w:space="0" w:color="000000"/>
            </w:tcBorders>
            <w:shd w:val="clear" w:color="auto" w:fill="auto"/>
          </w:tcPr>
          <w:p w:rsidR="00FA7022" w:rsidRPr="002333FC" w:rsidRDefault="00FA7022" w:rsidP="00FA7022">
            <w:pPr>
              <w:pStyle w:val="BodyTextIndent"/>
              <w:ind w:left="0"/>
              <w:rPr>
                <w:b/>
                <w:bCs/>
                <w:color w:val="000080"/>
              </w:rPr>
            </w:pPr>
            <w:r w:rsidRPr="002333FC">
              <w:rPr>
                <w:b/>
                <w:bCs/>
                <w:color w:val="000080"/>
              </w:rPr>
              <w:t>Material</w:t>
            </w:r>
          </w:p>
        </w:tc>
        <w:tc>
          <w:tcPr>
            <w:tcW w:w="1501" w:type="dxa"/>
            <w:tcBorders>
              <w:bottom w:val="single" w:sz="12" w:space="0" w:color="000000"/>
            </w:tcBorders>
            <w:shd w:val="clear" w:color="auto" w:fill="auto"/>
          </w:tcPr>
          <w:p w:rsidR="00FA7022" w:rsidRPr="002333FC" w:rsidRDefault="00FA7022" w:rsidP="00FA7022">
            <w:pPr>
              <w:pStyle w:val="BodyTextIndent"/>
              <w:ind w:left="0"/>
              <w:jc w:val="center"/>
              <w:rPr>
                <w:b/>
                <w:bCs/>
                <w:color w:val="000080"/>
              </w:rPr>
            </w:pPr>
            <w:r w:rsidRPr="002333FC">
              <w:rPr>
                <w:b/>
                <w:bCs/>
                <w:color w:val="000080"/>
              </w:rPr>
              <w:t xml:space="preserve">Chapters </w:t>
            </w:r>
          </w:p>
        </w:tc>
        <w:tc>
          <w:tcPr>
            <w:tcW w:w="1270" w:type="dxa"/>
            <w:tcBorders>
              <w:bottom w:val="single" w:sz="12" w:space="0" w:color="000000"/>
            </w:tcBorders>
            <w:shd w:val="clear" w:color="auto" w:fill="auto"/>
          </w:tcPr>
          <w:p w:rsidR="00FA7022" w:rsidRPr="002333FC" w:rsidRDefault="00FA7022" w:rsidP="00FA7022">
            <w:pPr>
              <w:pStyle w:val="BodyTextIndent"/>
              <w:ind w:left="0"/>
              <w:jc w:val="center"/>
              <w:rPr>
                <w:b/>
                <w:bCs/>
                <w:color w:val="000080"/>
              </w:rPr>
            </w:pPr>
            <w:r w:rsidRPr="002333FC">
              <w:rPr>
                <w:b/>
                <w:bCs/>
                <w:color w:val="000080"/>
              </w:rPr>
              <w:t>Quizzes</w:t>
            </w:r>
          </w:p>
        </w:tc>
      </w:tr>
      <w:tr w:rsidR="00FA7022" w:rsidTr="00FA7022">
        <w:tc>
          <w:tcPr>
            <w:tcW w:w="1620" w:type="dxa"/>
            <w:shd w:val="clear" w:color="auto" w:fill="auto"/>
          </w:tcPr>
          <w:p w:rsidR="00FA7022" w:rsidRDefault="00FA7022" w:rsidP="00FA7022">
            <w:pPr>
              <w:pStyle w:val="BodyTextIndent"/>
              <w:ind w:left="0"/>
            </w:pPr>
            <w:r>
              <w:t>First Friday</w:t>
            </w:r>
          </w:p>
        </w:tc>
        <w:tc>
          <w:tcPr>
            <w:tcW w:w="2790" w:type="dxa"/>
            <w:shd w:val="clear" w:color="auto" w:fill="auto"/>
          </w:tcPr>
          <w:p w:rsidR="00FA7022" w:rsidRDefault="00FA7022" w:rsidP="00FA7022">
            <w:pPr>
              <w:pStyle w:val="BodyTextIndent"/>
              <w:ind w:left="0"/>
            </w:pPr>
            <w:r>
              <w:t>Introduction</w:t>
            </w:r>
          </w:p>
          <w:p w:rsidR="00FA7022" w:rsidRDefault="00FA7022" w:rsidP="00FA7022">
            <w:pPr>
              <w:pStyle w:val="BodyTextIndent"/>
              <w:ind w:left="0"/>
            </w:pPr>
            <w:r>
              <w:t>The Time Value of Money</w:t>
            </w:r>
          </w:p>
          <w:p w:rsidR="00FA7022" w:rsidRDefault="00FA7022" w:rsidP="00FA7022">
            <w:pPr>
              <w:pStyle w:val="BodyTextIndent"/>
              <w:ind w:left="0"/>
            </w:pPr>
          </w:p>
          <w:p w:rsidR="00FA7022" w:rsidRDefault="00FA7022" w:rsidP="00FA7022">
            <w:pPr>
              <w:pStyle w:val="BodyTextIndent"/>
              <w:ind w:left="0"/>
            </w:pPr>
          </w:p>
        </w:tc>
        <w:tc>
          <w:tcPr>
            <w:tcW w:w="1501" w:type="dxa"/>
            <w:shd w:val="clear" w:color="auto" w:fill="auto"/>
          </w:tcPr>
          <w:p w:rsidR="00FA7022" w:rsidRDefault="00FA7022" w:rsidP="00FA7022">
            <w:pPr>
              <w:pStyle w:val="BodyTextIndent"/>
              <w:ind w:left="0"/>
              <w:jc w:val="center"/>
            </w:pPr>
            <w:r>
              <w:t>1 and 4</w:t>
            </w:r>
          </w:p>
        </w:tc>
        <w:tc>
          <w:tcPr>
            <w:tcW w:w="1270" w:type="dxa"/>
            <w:shd w:val="clear" w:color="auto" w:fill="auto"/>
          </w:tcPr>
          <w:p w:rsidR="00FA7022" w:rsidRDefault="00FA7022" w:rsidP="00FA7022">
            <w:pPr>
              <w:pStyle w:val="BodyTextIndent"/>
              <w:ind w:left="0"/>
              <w:jc w:val="center"/>
            </w:pPr>
          </w:p>
        </w:tc>
      </w:tr>
      <w:tr w:rsidR="00FA7022" w:rsidTr="00FA7022">
        <w:tc>
          <w:tcPr>
            <w:tcW w:w="1620" w:type="dxa"/>
            <w:shd w:val="clear" w:color="auto" w:fill="auto"/>
          </w:tcPr>
          <w:p w:rsidR="00FA7022" w:rsidRDefault="00FA7022" w:rsidP="00FA7022">
            <w:pPr>
              <w:pStyle w:val="BodyTextIndent"/>
              <w:ind w:left="0"/>
            </w:pPr>
            <w:r>
              <w:t>First Saturday</w:t>
            </w:r>
          </w:p>
        </w:tc>
        <w:tc>
          <w:tcPr>
            <w:tcW w:w="2790" w:type="dxa"/>
            <w:shd w:val="clear" w:color="auto" w:fill="auto"/>
          </w:tcPr>
          <w:p w:rsidR="00FA7022" w:rsidRDefault="00FA7022" w:rsidP="00FA7022">
            <w:pPr>
              <w:pStyle w:val="BodyTextIndent"/>
              <w:ind w:left="0"/>
            </w:pPr>
            <w:r>
              <w:t>Bonds</w:t>
            </w:r>
          </w:p>
          <w:p w:rsidR="00FA7022" w:rsidRDefault="00FA7022" w:rsidP="00FA7022">
            <w:pPr>
              <w:pStyle w:val="BodyTextIndent"/>
              <w:ind w:left="0"/>
            </w:pPr>
          </w:p>
        </w:tc>
        <w:tc>
          <w:tcPr>
            <w:tcW w:w="1501" w:type="dxa"/>
            <w:shd w:val="clear" w:color="auto" w:fill="auto"/>
          </w:tcPr>
          <w:p w:rsidR="00FA7022" w:rsidRDefault="00CB0BDD" w:rsidP="00FA7022">
            <w:pPr>
              <w:pStyle w:val="BodyTextIndent"/>
              <w:ind w:left="0"/>
              <w:jc w:val="center"/>
            </w:pPr>
            <w:r>
              <w:t xml:space="preserve">8 </w:t>
            </w:r>
          </w:p>
        </w:tc>
        <w:tc>
          <w:tcPr>
            <w:tcW w:w="1270" w:type="dxa"/>
            <w:shd w:val="clear" w:color="auto" w:fill="auto"/>
          </w:tcPr>
          <w:p w:rsidR="00FA7022" w:rsidRDefault="00FA7022" w:rsidP="00FA7022">
            <w:pPr>
              <w:pStyle w:val="BodyTextIndent"/>
              <w:ind w:left="0"/>
              <w:jc w:val="center"/>
            </w:pPr>
          </w:p>
        </w:tc>
      </w:tr>
      <w:tr w:rsidR="00FA7022" w:rsidTr="00FA7022">
        <w:tc>
          <w:tcPr>
            <w:tcW w:w="7181" w:type="dxa"/>
            <w:gridSpan w:val="4"/>
            <w:shd w:val="clear" w:color="auto" w:fill="auto"/>
          </w:tcPr>
          <w:p w:rsidR="00FA7022" w:rsidRDefault="00FA7022" w:rsidP="00FA7022">
            <w:pPr>
              <w:pStyle w:val="BodyTextIndent"/>
              <w:ind w:left="0"/>
              <w:jc w:val="center"/>
            </w:pPr>
          </w:p>
          <w:p w:rsidR="00FA7022" w:rsidRDefault="00FA7022" w:rsidP="00FA7022">
            <w:pPr>
              <w:pStyle w:val="BodyTextIndent"/>
              <w:ind w:left="0"/>
              <w:jc w:val="center"/>
            </w:pPr>
            <w:r>
              <w:t>Between Weeke</w:t>
            </w:r>
            <w:r w:rsidR="00CB0BDD">
              <w:t>nds One and Two, read chapters 9, 5, 6 and 10</w:t>
            </w:r>
            <w:r>
              <w:t xml:space="preserve"> and work through the problems for chapters 4 and 8-9</w:t>
            </w:r>
          </w:p>
          <w:p w:rsidR="00FA7022" w:rsidRDefault="00FA7022" w:rsidP="00FA7022">
            <w:pPr>
              <w:pStyle w:val="BodyTextIndent"/>
              <w:ind w:left="0"/>
              <w:jc w:val="center"/>
            </w:pPr>
          </w:p>
        </w:tc>
      </w:tr>
      <w:tr w:rsidR="00FA7022" w:rsidTr="00FA7022">
        <w:tc>
          <w:tcPr>
            <w:tcW w:w="1620" w:type="dxa"/>
            <w:shd w:val="clear" w:color="auto" w:fill="auto"/>
          </w:tcPr>
          <w:p w:rsidR="00FA7022" w:rsidRDefault="00FA7022" w:rsidP="00FA7022">
            <w:pPr>
              <w:pStyle w:val="BodyTextIndent"/>
              <w:ind w:left="0"/>
            </w:pPr>
            <w:r>
              <w:t>Second Friday</w:t>
            </w:r>
          </w:p>
          <w:p w:rsidR="004968A3" w:rsidRDefault="004968A3" w:rsidP="00FA7022">
            <w:pPr>
              <w:pStyle w:val="BodyTextIndent"/>
              <w:ind w:left="0"/>
            </w:pPr>
          </w:p>
        </w:tc>
        <w:tc>
          <w:tcPr>
            <w:tcW w:w="2790" w:type="dxa"/>
            <w:shd w:val="clear" w:color="auto" w:fill="auto"/>
          </w:tcPr>
          <w:p w:rsidR="00CB0BDD" w:rsidRDefault="00CB0BDD" w:rsidP="00FA7022">
            <w:pPr>
              <w:pStyle w:val="BodyTextIndent"/>
              <w:ind w:left="0"/>
            </w:pPr>
            <w:r>
              <w:t>Stock</w:t>
            </w:r>
          </w:p>
          <w:p w:rsidR="00FA7022" w:rsidRDefault="00FA7022" w:rsidP="00FA7022">
            <w:pPr>
              <w:pStyle w:val="BodyTextIndent"/>
              <w:ind w:left="0"/>
            </w:pPr>
            <w:r>
              <w:t>Net Present Value</w:t>
            </w:r>
          </w:p>
          <w:p w:rsidR="00FA7022" w:rsidRDefault="00FA7022" w:rsidP="00FA7022">
            <w:pPr>
              <w:pStyle w:val="BodyTextIndent"/>
              <w:ind w:left="0"/>
            </w:pPr>
            <w:r>
              <w:t>IRR</w:t>
            </w:r>
          </w:p>
          <w:p w:rsidR="00FA7022" w:rsidRDefault="00FA7022" w:rsidP="00CB0BDD">
            <w:pPr>
              <w:pStyle w:val="BodyTextIndent"/>
              <w:ind w:left="0"/>
            </w:pPr>
          </w:p>
        </w:tc>
        <w:tc>
          <w:tcPr>
            <w:tcW w:w="1501" w:type="dxa"/>
            <w:shd w:val="clear" w:color="auto" w:fill="auto"/>
          </w:tcPr>
          <w:p w:rsidR="00FA7022" w:rsidRDefault="00CB0BDD" w:rsidP="00FA7022">
            <w:pPr>
              <w:pStyle w:val="BodyTextIndent"/>
              <w:ind w:left="0"/>
              <w:jc w:val="center"/>
            </w:pPr>
            <w:r>
              <w:t>9 and 5</w:t>
            </w:r>
          </w:p>
        </w:tc>
        <w:tc>
          <w:tcPr>
            <w:tcW w:w="1270" w:type="dxa"/>
            <w:shd w:val="clear" w:color="auto" w:fill="auto"/>
          </w:tcPr>
          <w:p w:rsidR="00FA7022" w:rsidRDefault="00FA7022" w:rsidP="00FA7022">
            <w:pPr>
              <w:pStyle w:val="BodyTextIndent"/>
              <w:ind w:left="0"/>
              <w:jc w:val="center"/>
            </w:pPr>
            <w:r>
              <w:t>4</w:t>
            </w:r>
          </w:p>
        </w:tc>
      </w:tr>
      <w:tr w:rsidR="00FA7022" w:rsidTr="00FA7022">
        <w:tc>
          <w:tcPr>
            <w:tcW w:w="1620" w:type="dxa"/>
            <w:shd w:val="clear" w:color="auto" w:fill="auto"/>
          </w:tcPr>
          <w:p w:rsidR="00FA7022" w:rsidRDefault="004968A3" w:rsidP="00FA7022">
            <w:pPr>
              <w:pStyle w:val="BodyTextIndent"/>
              <w:ind w:left="0"/>
            </w:pPr>
            <w:r>
              <w:t xml:space="preserve">Second </w:t>
            </w:r>
            <w:r w:rsidR="00AD225B">
              <w:t>Saturday</w:t>
            </w:r>
          </w:p>
          <w:p w:rsidR="00FA7022" w:rsidRDefault="00FA7022" w:rsidP="00AD225B">
            <w:pPr>
              <w:pStyle w:val="BodyTextIndent"/>
              <w:ind w:left="0"/>
            </w:pPr>
          </w:p>
        </w:tc>
        <w:tc>
          <w:tcPr>
            <w:tcW w:w="2790" w:type="dxa"/>
            <w:shd w:val="clear" w:color="auto" w:fill="auto"/>
          </w:tcPr>
          <w:p w:rsidR="00CB0BDD" w:rsidRDefault="00CB0BDD" w:rsidP="00CB0BDD">
            <w:pPr>
              <w:pStyle w:val="BodyTextIndent"/>
              <w:ind w:left="0"/>
            </w:pPr>
            <w:smartTag w:uri="urn:schemas-microsoft-com:office:smarttags" w:element="State">
              <w:smartTag w:uri="urn:schemas-microsoft-com:office:smarttags" w:element="place">
                <w:r>
                  <w:t>Cal</w:t>
                </w:r>
              </w:smartTag>
            </w:smartTag>
            <w:r>
              <w:t>culating Cash Flows</w:t>
            </w:r>
          </w:p>
          <w:p w:rsidR="00FA7022" w:rsidRDefault="00FA7022" w:rsidP="00FA7022">
            <w:pPr>
              <w:pStyle w:val="BodyTextIndent"/>
              <w:ind w:left="0"/>
            </w:pPr>
            <w:r>
              <w:t>Risk and Return</w:t>
            </w:r>
          </w:p>
          <w:p w:rsidR="00FA7022" w:rsidRDefault="00FA7022" w:rsidP="00FA7022">
            <w:pPr>
              <w:pStyle w:val="BodyTextIndent"/>
              <w:ind w:left="0"/>
            </w:pPr>
          </w:p>
        </w:tc>
        <w:tc>
          <w:tcPr>
            <w:tcW w:w="1501" w:type="dxa"/>
            <w:shd w:val="clear" w:color="auto" w:fill="auto"/>
          </w:tcPr>
          <w:p w:rsidR="00FA7022" w:rsidRDefault="00CB0BDD" w:rsidP="00FA7022">
            <w:pPr>
              <w:pStyle w:val="BodyTextIndent"/>
              <w:ind w:left="0"/>
              <w:jc w:val="center"/>
            </w:pPr>
            <w:r>
              <w:t>6 and 10</w:t>
            </w:r>
          </w:p>
        </w:tc>
        <w:tc>
          <w:tcPr>
            <w:tcW w:w="1270" w:type="dxa"/>
            <w:shd w:val="clear" w:color="auto" w:fill="auto"/>
          </w:tcPr>
          <w:p w:rsidR="00FA7022" w:rsidRDefault="00FA7022" w:rsidP="00FA7022">
            <w:pPr>
              <w:pStyle w:val="BodyTextIndent"/>
              <w:ind w:left="0"/>
              <w:jc w:val="center"/>
            </w:pPr>
            <w:r>
              <w:t>8-9</w:t>
            </w:r>
          </w:p>
        </w:tc>
      </w:tr>
      <w:tr w:rsidR="00FA7022" w:rsidTr="00FA7022">
        <w:tc>
          <w:tcPr>
            <w:tcW w:w="7181" w:type="dxa"/>
            <w:gridSpan w:val="4"/>
            <w:shd w:val="clear" w:color="auto" w:fill="auto"/>
          </w:tcPr>
          <w:p w:rsidR="00FA7022" w:rsidRDefault="00FA7022" w:rsidP="00FA7022">
            <w:pPr>
              <w:pStyle w:val="BodyTextIndent"/>
              <w:ind w:left="0"/>
              <w:jc w:val="center"/>
            </w:pPr>
          </w:p>
          <w:p w:rsidR="00FA7022" w:rsidRDefault="00FA7022" w:rsidP="00FA7022">
            <w:pPr>
              <w:pStyle w:val="BodyTextIndent"/>
              <w:ind w:left="0"/>
              <w:jc w:val="center"/>
            </w:pPr>
            <w:r>
              <w:t>Bet</w:t>
            </w:r>
            <w:r w:rsidR="00CB0BDD">
              <w:t xml:space="preserve">ween Weekends Two and Three, </w:t>
            </w:r>
            <w:r>
              <w:t>read chapter</w:t>
            </w:r>
            <w:r w:rsidR="00CB0BDD">
              <w:t>s</w:t>
            </w:r>
            <w:r w:rsidR="00EA3C4E">
              <w:t xml:space="preserve"> 11 and 13</w:t>
            </w:r>
            <w:r>
              <w:t xml:space="preserve"> and work through the problems for chapters 5-6 and 10-11</w:t>
            </w:r>
          </w:p>
          <w:p w:rsidR="00FA7022" w:rsidRDefault="00FA7022" w:rsidP="00FA7022">
            <w:pPr>
              <w:pStyle w:val="BodyTextIndent"/>
              <w:ind w:left="0"/>
              <w:jc w:val="center"/>
            </w:pPr>
          </w:p>
        </w:tc>
      </w:tr>
      <w:tr w:rsidR="00FA7022" w:rsidTr="00FA7022">
        <w:tc>
          <w:tcPr>
            <w:tcW w:w="1620" w:type="dxa"/>
            <w:shd w:val="clear" w:color="auto" w:fill="auto"/>
          </w:tcPr>
          <w:p w:rsidR="00FA7022" w:rsidRDefault="00FA7022" w:rsidP="00FA7022">
            <w:pPr>
              <w:pStyle w:val="BodyTextIndent"/>
              <w:ind w:left="0"/>
            </w:pPr>
            <w:r>
              <w:t>Third Friday</w:t>
            </w:r>
          </w:p>
        </w:tc>
        <w:tc>
          <w:tcPr>
            <w:tcW w:w="2790" w:type="dxa"/>
            <w:shd w:val="clear" w:color="auto" w:fill="auto"/>
          </w:tcPr>
          <w:p w:rsidR="00FA7022" w:rsidRDefault="00FA7022" w:rsidP="00FA7022">
            <w:pPr>
              <w:pStyle w:val="BodyTextIndent"/>
              <w:ind w:left="0"/>
            </w:pPr>
            <w:r>
              <w:t>Asset Pricing</w:t>
            </w:r>
          </w:p>
          <w:p w:rsidR="00FA7022" w:rsidRDefault="00FA7022" w:rsidP="00FA7022">
            <w:pPr>
              <w:pStyle w:val="BodyTextIndent"/>
              <w:ind w:left="0"/>
            </w:pPr>
          </w:p>
        </w:tc>
        <w:tc>
          <w:tcPr>
            <w:tcW w:w="1501" w:type="dxa"/>
            <w:shd w:val="clear" w:color="auto" w:fill="auto"/>
          </w:tcPr>
          <w:p w:rsidR="00FA7022" w:rsidRDefault="00CB0BDD" w:rsidP="00FA7022">
            <w:pPr>
              <w:pStyle w:val="BodyTextIndent"/>
              <w:ind w:left="0"/>
              <w:jc w:val="center"/>
            </w:pPr>
            <w:r>
              <w:t>11</w:t>
            </w:r>
          </w:p>
        </w:tc>
        <w:tc>
          <w:tcPr>
            <w:tcW w:w="1270" w:type="dxa"/>
            <w:shd w:val="clear" w:color="auto" w:fill="auto"/>
          </w:tcPr>
          <w:p w:rsidR="00FA7022" w:rsidRDefault="00FA7022" w:rsidP="00FA7022">
            <w:pPr>
              <w:pStyle w:val="BodyTextIndent"/>
              <w:ind w:left="0"/>
              <w:jc w:val="center"/>
            </w:pPr>
            <w:r>
              <w:t>5-6</w:t>
            </w:r>
          </w:p>
        </w:tc>
      </w:tr>
      <w:tr w:rsidR="00FA7022" w:rsidTr="00FA7022">
        <w:tc>
          <w:tcPr>
            <w:tcW w:w="1620" w:type="dxa"/>
            <w:tcBorders>
              <w:top w:val="single" w:sz="12" w:space="0" w:color="000000"/>
            </w:tcBorders>
            <w:shd w:val="clear" w:color="auto" w:fill="auto"/>
          </w:tcPr>
          <w:p w:rsidR="00FA7022" w:rsidRDefault="00FA7022" w:rsidP="00FA7022">
            <w:pPr>
              <w:pStyle w:val="BodyTextIndent"/>
              <w:ind w:left="0"/>
            </w:pPr>
            <w:r>
              <w:t>Third Saturday</w:t>
            </w:r>
          </w:p>
        </w:tc>
        <w:tc>
          <w:tcPr>
            <w:tcW w:w="2790" w:type="dxa"/>
            <w:tcBorders>
              <w:top w:val="single" w:sz="12" w:space="0" w:color="000000"/>
            </w:tcBorders>
            <w:shd w:val="clear" w:color="auto" w:fill="auto"/>
          </w:tcPr>
          <w:p w:rsidR="00FA7022" w:rsidRDefault="00FA7022" w:rsidP="00FA7022">
            <w:pPr>
              <w:pStyle w:val="BodyTextIndent"/>
              <w:ind w:left="0"/>
            </w:pPr>
            <w:r>
              <w:t>Determinants of Beta</w:t>
            </w:r>
          </w:p>
          <w:p w:rsidR="00FA7022" w:rsidRDefault="00FA7022" w:rsidP="00FA7022">
            <w:pPr>
              <w:pStyle w:val="BodyTextIndent"/>
              <w:ind w:left="0"/>
            </w:pPr>
            <w:r>
              <w:t>WACC</w:t>
            </w:r>
          </w:p>
          <w:p w:rsidR="00FA7022" w:rsidRDefault="00FA7022" w:rsidP="00FA7022">
            <w:pPr>
              <w:pStyle w:val="BodyTextIndent"/>
              <w:ind w:left="0"/>
            </w:pPr>
          </w:p>
        </w:tc>
        <w:tc>
          <w:tcPr>
            <w:tcW w:w="1501" w:type="dxa"/>
            <w:tcBorders>
              <w:top w:val="single" w:sz="12" w:space="0" w:color="000000"/>
            </w:tcBorders>
            <w:shd w:val="clear" w:color="auto" w:fill="auto"/>
          </w:tcPr>
          <w:p w:rsidR="00FA7022" w:rsidRDefault="008D14CA" w:rsidP="00FA7022">
            <w:pPr>
              <w:pStyle w:val="BodyTextIndent"/>
              <w:ind w:left="0"/>
              <w:jc w:val="center"/>
            </w:pPr>
            <w:r>
              <w:t>13</w:t>
            </w:r>
          </w:p>
        </w:tc>
        <w:tc>
          <w:tcPr>
            <w:tcW w:w="1270" w:type="dxa"/>
            <w:tcBorders>
              <w:top w:val="single" w:sz="12" w:space="0" w:color="000000"/>
            </w:tcBorders>
            <w:shd w:val="clear" w:color="auto" w:fill="auto"/>
          </w:tcPr>
          <w:p w:rsidR="00FA7022" w:rsidRDefault="00FA7022" w:rsidP="00FA7022">
            <w:pPr>
              <w:pStyle w:val="BodyTextIndent"/>
              <w:ind w:left="0"/>
              <w:jc w:val="center"/>
            </w:pPr>
            <w:r>
              <w:t>10-11</w:t>
            </w:r>
          </w:p>
        </w:tc>
      </w:tr>
    </w:tbl>
    <w:p w:rsidR="00FA7022" w:rsidRDefault="00FA7022" w:rsidP="00FA7022">
      <w:pPr>
        <w:pStyle w:val="BodyTextIndent"/>
        <w:ind w:left="0"/>
      </w:pPr>
    </w:p>
    <w:p w:rsidR="00E86960" w:rsidRDefault="00E86960" w:rsidP="00FA7022">
      <w:pPr>
        <w:pStyle w:val="BodyTextIndent"/>
        <w:ind w:left="0"/>
        <w:jc w:val="center"/>
      </w:pPr>
    </w:p>
    <w:sectPr w:rsidR="00E86960" w:rsidSect="00556C53">
      <w:pgSz w:w="12240" w:h="15840"/>
      <w:pgMar w:top="1152" w:right="1728" w:bottom="1152"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91"/>
    <w:rsid w:val="00001DB0"/>
    <w:rsid w:val="00002034"/>
    <w:rsid w:val="00005C55"/>
    <w:rsid w:val="00013E46"/>
    <w:rsid w:val="00034DBB"/>
    <w:rsid w:val="00060F12"/>
    <w:rsid w:val="000A3168"/>
    <w:rsid w:val="000A75C2"/>
    <w:rsid w:val="000E4A62"/>
    <w:rsid w:val="00113091"/>
    <w:rsid w:val="00150E9E"/>
    <w:rsid w:val="00175508"/>
    <w:rsid w:val="00190CF8"/>
    <w:rsid w:val="002333FC"/>
    <w:rsid w:val="002849F6"/>
    <w:rsid w:val="002A3B42"/>
    <w:rsid w:val="00312FD0"/>
    <w:rsid w:val="00326715"/>
    <w:rsid w:val="003412A8"/>
    <w:rsid w:val="00374B83"/>
    <w:rsid w:val="003907C6"/>
    <w:rsid w:val="00402FEB"/>
    <w:rsid w:val="00416141"/>
    <w:rsid w:val="004968A3"/>
    <w:rsid w:val="004C753E"/>
    <w:rsid w:val="004D092F"/>
    <w:rsid w:val="004E53CF"/>
    <w:rsid w:val="004E63A9"/>
    <w:rsid w:val="00525B82"/>
    <w:rsid w:val="005353C1"/>
    <w:rsid w:val="00556C53"/>
    <w:rsid w:val="00587AAC"/>
    <w:rsid w:val="005A2D40"/>
    <w:rsid w:val="005A2E88"/>
    <w:rsid w:val="005B3A53"/>
    <w:rsid w:val="006B2BEE"/>
    <w:rsid w:val="006D2B2E"/>
    <w:rsid w:val="006E4B70"/>
    <w:rsid w:val="0071525B"/>
    <w:rsid w:val="00726D6C"/>
    <w:rsid w:val="00743B29"/>
    <w:rsid w:val="00744ACF"/>
    <w:rsid w:val="007722A3"/>
    <w:rsid w:val="00786CEA"/>
    <w:rsid w:val="007B0319"/>
    <w:rsid w:val="00813A59"/>
    <w:rsid w:val="00830792"/>
    <w:rsid w:val="008D14CA"/>
    <w:rsid w:val="00901814"/>
    <w:rsid w:val="00910BE6"/>
    <w:rsid w:val="009216AC"/>
    <w:rsid w:val="00945865"/>
    <w:rsid w:val="00971EBA"/>
    <w:rsid w:val="009E3ACD"/>
    <w:rsid w:val="00A17DD6"/>
    <w:rsid w:val="00A43D35"/>
    <w:rsid w:val="00A84B41"/>
    <w:rsid w:val="00AD225B"/>
    <w:rsid w:val="00AE459D"/>
    <w:rsid w:val="00B07DAE"/>
    <w:rsid w:val="00B25511"/>
    <w:rsid w:val="00B5294F"/>
    <w:rsid w:val="00B61F07"/>
    <w:rsid w:val="00B64EA8"/>
    <w:rsid w:val="00B755FD"/>
    <w:rsid w:val="00BB0620"/>
    <w:rsid w:val="00C2014E"/>
    <w:rsid w:val="00C246A1"/>
    <w:rsid w:val="00C77054"/>
    <w:rsid w:val="00C84077"/>
    <w:rsid w:val="00C971F8"/>
    <w:rsid w:val="00CA76D3"/>
    <w:rsid w:val="00CB0BDD"/>
    <w:rsid w:val="00E44554"/>
    <w:rsid w:val="00E705A2"/>
    <w:rsid w:val="00E86960"/>
    <w:rsid w:val="00EA3C4E"/>
    <w:rsid w:val="00EB5F68"/>
    <w:rsid w:val="00F30CF9"/>
    <w:rsid w:val="00F51265"/>
    <w:rsid w:val="00F7370E"/>
    <w:rsid w:val="00F74398"/>
    <w:rsid w:val="00F81C96"/>
    <w:rsid w:val="00F91EC6"/>
    <w:rsid w:val="00FA7022"/>
    <w:rsid w:val="00FB1222"/>
    <w:rsid w:val="00FB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110567C"/>
  <w15:docId w15:val="{0FBE46C6-7BA6-4C93-AD3D-9D4CEB88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pPr>
      <w:ind w:left="2160"/>
    </w:pPr>
    <w:rPr>
      <w:sz w:val="24"/>
    </w:rPr>
  </w:style>
  <w:style w:type="paragraph" w:styleId="BodyTextIndent2">
    <w:name w:val="Body Text Indent 2"/>
    <w:basedOn w:val="Normal"/>
    <w:pPr>
      <w:ind w:left="2160" w:hanging="2160"/>
    </w:pPr>
    <w:rPr>
      <w:sz w:val="24"/>
    </w:rPr>
  </w:style>
  <w:style w:type="table" w:styleId="TableGrid">
    <w:name w:val="Table Grid"/>
    <w:basedOn w:val="TableNormal"/>
    <w:rsid w:val="00E8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0020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4D092F"/>
    <w:rPr>
      <w:color w:val="0000FF"/>
      <w:u w:val="single"/>
    </w:rPr>
  </w:style>
  <w:style w:type="character" w:styleId="FollowedHyperlink">
    <w:name w:val="FollowedHyperlink"/>
    <w:rsid w:val="00BB0620"/>
    <w:rPr>
      <w:color w:val="800080"/>
      <w:u w:val="single"/>
    </w:rPr>
  </w:style>
  <w:style w:type="paragraph" w:styleId="BalloonText">
    <w:name w:val="Balloon Text"/>
    <w:basedOn w:val="Normal"/>
    <w:link w:val="BalloonTextChar"/>
    <w:rsid w:val="00E705A2"/>
    <w:rPr>
      <w:rFonts w:ascii="Tahoma" w:hAnsi="Tahoma" w:cs="Tahoma"/>
      <w:sz w:val="16"/>
      <w:szCs w:val="16"/>
    </w:rPr>
  </w:style>
  <w:style w:type="character" w:customStyle="1" w:styleId="BalloonTextChar">
    <w:name w:val="Balloon Text Char"/>
    <w:link w:val="BalloonText"/>
    <w:rsid w:val="00E70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eeseemba.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tulane</Company>
  <LinksUpToDate>false</LinksUpToDate>
  <CharactersWithSpaces>4566</CharactersWithSpaces>
  <SharedDoc>false</SharedDoc>
  <HLinks>
    <vt:vector size="6" baseType="variant">
      <vt:variant>
        <vt:i4>4849727</vt:i4>
      </vt:variant>
      <vt:variant>
        <vt:i4>0</vt:i4>
      </vt:variant>
      <vt:variant>
        <vt:i4>0</vt:i4>
      </vt:variant>
      <vt:variant>
        <vt:i4>5</vt:i4>
      </vt:variant>
      <vt:variant>
        <vt:lpwstr>http://info.freeman.tulane.edu/breeseemba/houston_emba.htm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William A. Reese, Jr.</dc:creator>
  <cp:lastModifiedBy>wreese</cp:lastModifiedBy>
  <cp:revision>3</cp:revision>
  <cp:lastPrinted>2013-03-12T21:14:00Z</cp:lastPrinted>
  <dcterms:created xsi:type="dcterms:W3CDTF">2017-02-15T19:14:00Z</dcterms:created>
  <dcterms:modified xsi:type="dcterms:W3CDTF">2017-02-15T19:20:00Z</dcterms:modified>
</cp:coreProperties>
</file>